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94"/>
        <w:gridCol w:w="1460"/>
        <w:gridCol w:w="1942"/>
        <w:gridCol w:w="1701"/>
        <w:gridCol w:w="47"/>
        <w:gridCol w:w="1371"/>
      </w:tblGrid>
      <w:tr w:rsidR="00D1300B" w:rsidTr="00F9085F">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2C669F0" wp14:editId="60DAC8B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F9085F">
            <w:pPr>
              <w:rPr>
                <w:rFonts w:ascii="Arial" w:hAnsi="Arial"/>
              </w:rPr>
            </w:pPr>
            <w:r w:rsidRPr="00F9085F">
              <w:rPr>
                <w:rFonts w:ascii="Arial" w:hAnsi="Arial"/>
              </w:rPr>
              <w:t>Body Structure and Function I</w:t>
            </w:r>
            <w:r w:rsidR="00250E25">
              <w:rPr>
                <w:rFonts w:ascii="Arial" w:hAnsi="Arial"/>
              </w:rPr>
              <w:t>I</w:t>
            </w:r>
          </w:p>
        </w:tc>
      </w:tr>
      <w:tr w:rsidR="00D1300B" w:rsidTr="00F9085F">
        <w:tc>
          <w:tcPr>
            <w:tcW w:w="2694"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9085F" w:rsidP="00F9085F">
            <w:pPr>
              <w:tabs>
                <w:tab w:val="left" w:pos="34"/>
              </w:tabs>
              <w:rPr>
                <w:rFonts w:ascii="Arial" w:hAnsi="Arial"/>
              </w:rPr>
            </w:pPr>
            <w:r>
              <w:rPr>
                <w:rFonts w:ascii="Arial" w:hAnsi="Arial"/>
              </w:rPr>
              <w:tab/>
            </w:r>
            <w:r w:rsidR="00250E25">
              <w:rPr>
                <w:rFonts w:ascii="Arial" w:hAnsi="Arial"/>
              </w:rPr>
              <w:t>PSW11</w:t>
            </w:r>
            <w:r w:rsidRPr="00F9085F">
              <w:rPr>
                <w:rFonts w:ascii="Arial" w:hAnsi="Arial"/>
              </w:rPr>
              <w:t>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F9085F">
            <w:pPr>
              <w:rPr>
                <w:rFonts w:ascii="Arial" w:hAnsi="Arial"/>
              </w:rPr>
            </w:pPr>
            <w:r>
              <w:rPr>
                <w:rFonts w:ascii="Arial" w:hAnsi="Arial"/>
              </w:rPr>
              <w:t>I</w:t>
            </w:r>
            <w:r w:rsidR="00250E25">
              <w:rPr>
                <w:rFonts w:ascii="Arial" w:hAnsi="Arial"/>
              </w:rPr>
              <w:t>I</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Personal Support Worker</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 xml:space="preserve">Gwen </w:t>
            </w:r>
            <w:proofErr w:type="spellStart"/>
            <w:r w:rsidRPr="00F9085F">
              <w:rPr>
                <w:rFonts w:ascii="Arial" w:hAnsi="Arial"/>
              </w:rPr>
              <w:t>DiAngelo</w:t>
            </w:r>
            <w:proofErr w:type="spellEnd"/>
            <w:r w:rsidRPr="00F9085F">
              <w:rPr>
                <w:rFonts w:ascii="Arial" w:hAnsi="Arial"/>
              </w:rPr>
              <w:t xml:space="preserve">, Alan </w:t>
            </w:r>
            <w:proofErr w:type="spellStart"/>
            <w:r w:rsidRPr="00F9085F">
              <w:rPr>
                <w:rFonts w:ascii="Arial" w:hAnsi="Arial"/>
              </w:rPr>
              <w:t>Kary</w:t>
            </w:r>
            <w:proofErr w:type="spellEnd"/>
            <w:r w:rsidR="00250E25">
              <w:rPr>
                <w:rFonts w:ascii="Arial" w:hAnsi="Arial"/>
              </w:rPr>
              <w:t xml:space="preserve">, </w:t>
            </w:r>
            <w:r w:rsidRPr="00F9085F">
              <w:rPr>
                <w:rFonts w:ascii="Arial" w:hAnsi="Arial"/>
              </w:rPr>
              <w:t xml:space="preserve">Christine </w:t>
            </w:r>
            <w:proofErr w:type="spellStart"/>
            <w:r w:rsidRPr="00F9085F">
              <w:rPr>
                <w:rFonts w:ascii="Arial" w:hAnsi="Arial"/>
              </w:rPr>
              <w:t>Giardino</w:t>
            </w:r>
            <w:proofErr w:type="spellEnd"/>
          </w:p>
        </w:tc>
      </w:tr>
      <w:tr w:rsidR="00D1300B" w:rsidTr="00F9085F">
        <w:tc>
          <w:tcPr>
            <w:tcW w:w="2694"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9085F">
            <w:pPr>
              <w:rPr>
                <w:rFonts w:ascii="Arial" w:hAnsi="Arial"/>
              </w:rPr>
            </w:pPr>
            <w:r w:rsidRPr="00F9085F">
              <w:rPr>
                <w:rFonts w:ascii="Arial" w:hAnsi="Arial"/>
              </w:rPr>
              <w:t>June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371" w:type="dxa"/>
          </w:tcPr>
          <w:p w:rsidR="00D1300B" w:rsidRDefault="00F9085F">
            <w:pPr>
              <w:rPr>
                <w:rFonts w:ascii="Arial" w:hAnsi="Arial"/>
              </w:rPr>
            </w:pPr>
            <w:r w:rsidRPr="00F9085F">
              <w:rPr>
                <w:rFonts w:ascii="Arial" w:hAnsi="Arial"/>
              </w:rPr>
              <w:t>June 2015</w:t>
            </w:r>
          </w:p>
        </w:tc>
      </w:tr>
      <w:tr w:rsidR="00D1300B" w:rsidTr="00F9085F">
        <w:trPr>
          <w:cantSplit/>
        </w:trPr>
        <w:tc>
          <w:tcPr>
            <w:tcW w:w="2694"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201C8">
            <w:pPr>
              <w:jc w:val="center"/>
              <w:rPr>
                <w:rFonts w:ascii="Arial" w:hAnsi="Arial"/>
              </w:rPr>
            </w:pPr>
            <w:r>
              <w:rPr>
                <w:i/>
              </w:rPr>
              <w:t>“Marilyn King”</w:t>
            </w:r>
          </w:p>
        </w:tc>
        <w:tc>
          <w:tcPr>
            <w:tcW w:w="1371" w:type="dxa"/>
          </w:tcPr>
          <w:p w:rsidR="00D1300B" w:rsidRDefault="00E201C8">
            <w:pPr>
              <w:rPr>
                <w:rFonts w:ascii="Arial" w:hAnsi="Arial"/>
              </w:rPr>
            </w:pPr>
            <w:r>
              <w:rPr>
                <w:i/>
              </w:rPr>
              <w:t>June, 2016</w:t>
            </w:r>
          </w:p>
        </w:tc>
      </w:tr>
      <w:tr w:rsidR="00D1300B" w:rsidTr="00F9085F">
        <w:trPr>
          <w:cantSplit/>
        </w:trPr>
        <w:tc>
          <w:tcPr>
            <w:tcW w:w="2694"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r w:rsidR="00E201C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F9085F" w:rsidP="00F9085F">
            <w:pPr>
              <w:rPr>
                <w:rFonts w:ascii="Arial" w:hAnsi="Arial"/>
              </w:rPr>
            </w:pPr>
            <w:r>
              <w:rPr>
                <w:rFonts w:ascii="Arial" w:hAnsi="Arial"/>
                <w:b/>
                <w:lang w:val="en-GB"/>
              </w:rPr>
              <w:t xml:space="preserve">  </w:t>
            </w:r>
            <w:r w:rsidR="00D1300B">
              <w:rPr>
                <w:rFonts w:ascii="Arial" w:hAnsi="Arial"/>
                <w:b/>
                <w:lang w:val="en-GB"/>
              </w:rPr>
              <w:t>DATE</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250E25">
            <w:pPr>
              <w:rPr>
                <w:rFonts w:ascii="Arial" w:hAnsi="Arial"/>
              </w:rPr>
            </w:pPr>
            <w:r>
              <w:rPr>
                <w:rFonts w:ascii="Arial" w:hAnsi="Arial"/>
              </w:rPr>
              <w:t>PSW108</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921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9085F">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9085F">
        <w:trPr>
          <w:cantSplit/>
        </w:trPr>
        <w:tc>
          <w:tcPr>
            <w:tcW w:w="9215" w:type="dxa"/>
            <w:gridSpan w:val="6"/>
          </w:tcPr>
          <w:p w:rsidR="00D1300B" w:rsidRDefault="00D1300B">
            <w:pPr>
              <w:pStyle w:val="Heading2"/>
              <w:tabs>
                <w:tab w:val="center" w:pos="4560"/>
              </w:tabs>
              <w:rPr>
                <w:rFonts w:ascii="Arial" w:hAnsi="Arial"/>
                <w:b w:val="0"/>
              </w:rPr>
            </w:pPr>
            <w:r>
              <w:rPr>
                <w:rFonts w:ascii="Arial" w:hAnsi="Arial"/>
                <w:b w:val="0"/>
                <w:i/>
              </w:rPr>
              <w:t>For additio</w:t>
            </w:r>
            <w:r w:rsidR="00F9085F">
              <w:rPr>
                <w:rFonts w:ascii="Arial" w:hAnsi="Arial"/>
                <w:b w:val="0"/>
                <w:i/>
              </w:rPr>
              <w:t>nal information, please contact Marilyn King</w:t>
            </w:r>
            <w:r w:rsidR="003D0B70">
              <w:rPr>
                <w:rFonts w:ascii="Arial" w:hAnsi="Arial"/>
                <w:b w:val="0"/>
                <w:i/>
              </w:rPr>
              <w:t>, Chair</w:t>
            </w:r>
            <w:r w:rsidR="00F9085F">
              <w:rPr>
                <w:rFonts w:ascii="Arial" w:hAnsi="Arial"/>
                <w:b w:val="0"/>
                <w:i/>
              </w:rPr>
              <w:t xml:space="preserve"> Health Programs</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F9085F">
              <w:rPr>
                <w:rFonts w:ascii="Arial" w:hAnsi="Arial"/>
                <w:i/>
                <w:lang w:val="en-GB"/>
              </w:rPr>
              <w:t>Health, Wellness</w:t>
            </w:r>
            <w:r w:rsidR="00365ACE">
              <w:rPr>
                <w:rFonts w:ascii="Arial" w:hAnsi="Arial"/>
                <w:i/>
                <w:lang w:val="en-GB"/>
              </w:rPr>
              <w:t>,</w:t>
            </w:r>
            <w:r w:rsidR="00F9085F">
              <w:rPr>
                <w:rFonts w:ascii="Arial" w:hAnsi="Arial"/>
                <w:i/>
                <w:lang w:val="en-GB"/>
              </w:rPr>
              <w:t xml:space="preserve"> and Continuing Education</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F9085F">
              <w:rPr>
                <w:rFonts w:ascii="Arial" w:hAnsi="Arial"/>
                <w:i/>
                <w:lang w:val="en-GB"/>
              </w:rPr>
              <w:t>2689</w:t>
            </w:r>
          </w:p>
          <w:p w:rsidR="00E201C8" w:rsidRDefault="00E201C8">
            <w:pPr>
              <w:tabs>
                <w:tab w:val="center" w:pos="4560"/>
              </w:tabs>
              <w:jc w:val="center"/>
              <w:rPr>
                <w:rFonts w:ascii="Arial" w:hAnsi="Arial"/>
                <w:i/>
                <w:lang w:val="en-GB"/>
              </w:rPr>
            </w:pPr>
          </w:p>
          <w:p w:rsidR="00E201C8" w:rsidRDefault="00E201C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ACE" w:rsidRDefault="00365ACE">
            <w:pPr>
              <w:rPr>
                <w:rFonts w:ascii="Arial" w:hAnsi="Arial"/>
                <w:b/>
              </w:rPr>
            </w:pPr>
          </w:p>
          <w:p w:rsidR="00250E25" w:rsidRDefault="00250E25" w:rsidP="00250E25">
            <w:pPr>
              <w:rPr>
                <w:rFonts w:ascii="Arial" w:hAnsi="Arial"/>
              </w:rPr>
            </w:pPr>
            <w:r>
              <w:rPr>
                <w:rFonts w:ascii="Arial" w:hAnsi="Arial"/>
              </w:rPr>
              <w:t xml:space="preserve">This course is a continuation of Body Structure and Function I (PSW108) in which the learner will examine the remaining body systems and how they maintain homeostasis.  The learner will identify the basic structures and functions of the endocrine, circulatory, lymphatic, immune, respiratory, digestive, and urinary systems.  Reproduction and human growth and development will also be studied. </w:t>
            </w:r>
          </w:p>
          <w:p w:rsidR="00365ACE" w:rsidRDefault="00365AC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50E25" w:rsidRDefault="00250E25" w:rsidP="00250E25">
            <w:pPr>
              <w:rPr>
                <w:rFonts w:ascii="Arial" w:hAnsi="Arial"/>
              </w:rPr>
            </w:pPr>
            <w:r>
              <w:rPr>
                <w:rFonts w:ascii="Arial" w:hAnsi="Arial"/>
              </w:rPr>
              <w:t>Identify the basic structures, functions, and age related changes of the endocrine, circulatory, lymphatic, immune, respiratory, digestive, urinary, and reproductive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5ACE" w:rsidRDefault="00365ACE">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Endocrine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functions of the endocrine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Define hormone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major endocrine glands and their hormones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age related changes of the endocrine system</w:t>
            </w:r>
          </w:p>
          <w:p w:rsidR="00250E25" w:rsidRPr="0056225B" w:rsidRDefault="00250E25"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Circulatory System</w:t>
            </w: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three functions of 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composition of 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three types of blood cells and their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breakdown of red blood cells and the formation of bilirubin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four blood types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Rh factor</w:t>
            </w:r>
          </w:p>
          <w:p w:rsidR="00250E25" w:rsidRDefault="00250E25" w:rsidP="00250E25">
            <w:pPr>
              <w:pStyle w:val="ColorfulList-Accent11"/>
              <w:ind w:left="1026"/>
              <w:rPr>
                <w:rFonts w:ascii="Arial" w:hAnsi="Arial"/>
                <w:sz w:val="22"/>
                <w:szCs w:val="22"/>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location of the heart and its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Name the three layers and coving of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Identity the four chambers and four valves of the heart and their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Trace the flow of blood through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blood vessels that move blood to and from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lastRenderedPageBreak/>
              <w:t>Define pulse, blood pressure, systole and diastole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age related changes to the heart</w:t>
            </w:r>
          </w:p>
          <w:p w:rsidR="00250E25" w:rsidRDefault="00250E25">
            <w:pPr>
              <w:rPr>
                <w:rFonts w:ascii="Arial" w:hAnsi="Arial"/>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Blood Vessels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structure and function of arteries, capillaries and veins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factors that determine blood pressure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edema formation</w:t>
            </w:r>
          </w:p>
          <w:p w:rsidR="00250E25" w:rsidRPr="00250E25" w:rsidRDefault="00250E25"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Lymphatic and Immune System</w:t>
            </w:r>
            <w:r>
              <w:rPr>
                <w:rFonts w:ascii="Arial" w:hAnsi="Arial"/>
                <w:b/>
                <w:szCs w:val="24"/>
              </w:rPr>
              <w: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lymphoid organs and tissues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between specific and nonspecific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process of phagocytosis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Explain the causes of the signs of inflammation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role of fever in fighting infection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between genetic immunity and acquired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naturally and artificially acquired active and passive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steps in the development of anaphylaxis</w:t>
            </w:r>
          </w:p>
          <w:p w:rsidR="00250E25" w:rsidRPr="00250E25" w:rsidRDefault="00250E25" w:rsidP="00250E25">
            <w:pPr>
              <w:rPr>
                <w:rFonts w:ascii="Arial" w:hAnsi="Arial"/>
                <w:sz w:val="22"/>
                <w:szCs w:val="22"/>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Respiratory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respiratory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mechanism of breathing</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how breathing is controlled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Trace the movement of air from the nostrils to the alveoli</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pulmonary surfactants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three conditions that make the alveoli well suited for the exchange of oxygen and carbon dioxide</w:t>
            </w:r>
          </w:p>
          <w:p w:rsidR="00250E25" w:rsidRPr="00250E25" w:rsidRDefault="00250E25" w:rsidP="00250E25">
            <w:pPr>
              <w:pStyle w:val="ColorfulList-Accent11"/>
              <w:ind w:left="743"/>
              <w:rPr>
                <w:rFonts w:ascii="Arial" w:hAnsi="Arial"/>
                <w:b/>
                <w:szCs w:val="24"/>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Digestive System and Metabolism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digestive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Define digestion and absorption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Compare mechanical and chemical digestion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digestive enzymes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bile in the digestion of fats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five categories of nutrients</w:t>
            </w:r>
          </w:p>
          <w:p w:rsidR="00E201C8" w:rsidRPr="00250E25" w:rsidRDefault="00E201C8"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Urinary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urinary system and describe their functions</w:t>
            </w:r>
          </w:p>
          <w:p w:rsid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specific structures of the kidney and their basic functions</w:t>
            </w:r>
          </w:p>
          <w:p w:rsidR="00E201C8" w:rsidRPr="00250E25" w:rsidRDefault="00E201C8" w:rsidP="00E201C8">
            <w:pPr>
              <w:pStyle w:val="ColorfulList-Accent11"/>
              <w:rPr>
                <w:rFonts w:ascii="Arial" w:hAnsi="Arial"/>
                <w:szCs w:val="24"/>
              </w:rPr>
            </w:pP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blood supply of the kidney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three processes involved in the formation of urine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normal constituents of urine</w:t>
            </w:r>
          </w:p>
          <w:p w:rsidR="00250E25" w:rsidRDefault="00250E25" w:rsidP="00250E25">
            <w:pPr>
              <w:pStyle w:val="ColorfulList-Accent11"/>
              <w:ind w:left="1278"/>
              <w:rPr>
                <w:rFonts w:ascii="Arial" w:hAnsi="Arial"/>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Water, Electrolyte and Acid-Based Imbalance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Describe the two main fluid compartments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Define intake and output</w:t>
            </w:r>
          </w:p>
          <w:p w:rsidR="00250E25" w:rsidRDefault="00250E25" w:rsidP="00250E25">
            <w:pPr>
              <w:pStyle w:val="ColorfulList-Accent11"/>
              <w:ind w:left="1278"/>
              <w:rPr>
                <w:rFonts w:ascii="Arial" w:hAnsi="Arial"/>
              </w:rPr>
            </w:pPr>
          </w:p>
          <w:p w:rsidR="00250E25" w:rsidRPr="00250E25" w:rsidRDefault="00250E25" w:rsidP="00250E25">
            <w:pPr>
              <w:pStyle w:val="ColorfulList-Accent11"/>
              <w:numPr>
                <w:ilvl w:val="0"/>
                <w:numId w:val="27"/>
              </w:numPr>
              <w:ind w:left="743" w:hanging="284"/>
              <w:rPr>
                <w:rFonts w:ascii="Arial" w:hAnsi="Arial"/>
                <w:b/>
                <w:sz w:val="22"/>
                <w:szCs w:val="22"/>
              </w:rPr>
            </w:pPr>
            <w:r w:rsidRPr="00250E25">
              <w:rPr>
                <w:rFonts w:ascii="Arial" w:hAnsi="Arial"/>
                <w:b/>
                <w:szCs w:val="24"/>
              </w:rPr>
              <w:t>Reproductive System and Human Development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male reproductive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Locate, identify, and label structures of the female reproductive system and describe their functions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hormonal control of reproduction in males and females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process of fertilization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State two functions of the placenta</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Identify hormonal changes during pregnancy and </w:t>
            </w:r>
            <w:proofErr w:type="spellStart"/>
            <w:r w:rsidRPr="00250E25">
              <w:rPr>
                <w:rFonts w:ascii="Arial" w:hAnsi="Arial"/>
                <w:szCs w:val="24"/>
              </w:rPr>
              <w:t>labour</w:t>
            </w:r>
            <w:proofErr w:type="spellEnd"/>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Describe the stages of </w:t>
            </w:r>
            <w:proofErr w:type="spellStart"/>
            <w:r w:rsidRPr="00250E25">
              <w:rPr>
                <w:rFonts w:ascii="Arial" w:hAnsi="Arial"/>
                <w:szCs w:val="24"/>
              </w:rPr>
              <w:t>labour</w:t>
            </w:r>
            <w:proofErr w:type="spellEnd"/>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stages of prenatal and postnatal development</w:t>
            </w:r>
          </w:p>
          <w:p w:rsidR="00250E25" w:rsidRDefault="00250E25" w:rsidP="00250E25">
            <w:pPr>
              <w:pStyle w:val="ColorfulList-Accent11"/>
              <w:ind w:left="1278"/>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91EEA">
            <w:pPr>
              <w:rPr>
                <w:rFonts w:ascii="Arial" w:hAnsi="Arial"/>
              </w:rPr>
            </w:pPr>
            <w:r>
              <w:rPr>
                <w:rFonts w:ascii="Arial" w:hAnsi="Arial"/>
              </w:rPr>
              <w:t>Endocrine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91EEA">
            <w:pPr>
              <w:rPr>
                <w:rFonts w:ascii="Arial" w:hAnsi="Arial"/>
              </w:rPr>
            </w:pPr>
            <w:r>
              <w:rPr>
                <w:rFonts w:ascii="Arial" w:hAnsi="Arial"/>
              </w:rPr>
              <w:t>Blood and the Cardiovascular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91EEA">
            <w:pPr>
              <w:rPr>
                <w:rFonts w:ascii="Arial" w:hAnsi="Arial"/>
              </w:rPr>
            </w:pPr>
            <w:r>
              <w:rPr>
                <w:rFonts w:ascii="Arial" w:hAnsi="Arial"/>
              </w:rPr>
              <w:t>Lymphatic System and Immunity</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91EEA">
            <w:pPr>
              <w:rPr>
                <w:rFonts w:ascii="Arial" w:hAnsi="Arial"/>
              </w:rPr>
            </w:pPr>
            <w:r>
              <w:rPr>
                <w:rFonts w:ascii="Arial" w:hAnsi="Arial"/>
              </w:rPr>
              <w:t>Respiratory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91EEA">
            <w:pPr>
              <w:rPr>
                <w:rFonts w:ascii="Arial" w:hAnsi="Arial"/>
              </w:rPr>
            </w:pPr>
            <w:r>
              <w:rPr>
                <w:rFonts w:ascii="Arial" w:hAnsi="Arial"/>
              </w:rPr>
              <w:t>Digestive System and Metabolism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91EEA">
            <w:pPr>
              <w:rPr>
                <w:rFonts w:ascii="Arial" w:hAnsi="Arial"/>
              </w:rPr>
            </w:pPr>
            <w:r>
              <w:rPr>
                <w:rFonts w:ascii="Arial" w:hAnsi="Arial"/>
              </w:rPr>
              <w:t>Urinary System</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7.</w:t>
            </w:r>
          </w:p>
        </w:tc>
        <w:tc>
          <w:tcPr>
            <w:tcW w:w="7614" w:type="dxa"/>
          </w:tcPr>
          <w:p w:rsidR="005B247C" w:rsidRDefault="00A91EEA">
            <w:pPr>
              <w:rPr>
                <w:rFonts w:ascii="Arial" w:hAnsi="Arial"/>
              </w:rPr>
            </w:pPr>
            <w:r>
              <w:rPr>
                <w:rFonts w:ascii="Arial" w:hAnsi="Arial"/>
              </w:rPr>
              <w:t>Water, Electrolyte, and Acid-Base Balance</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8.</w:t>
            </w:r>
          </w:p>
        </w:tc>
        <w:tc>
          <w:tcPr>
            <w:tcW w:w="7614" w:type="dxa"/>
          </w:tcPr>
          <w:p w:rsidR="005B247C" w:rsidRDefault="00A91EEA">
            <w:pPr>
              <w:rPr>
                <w:rFonts w:ascii="Arial" w:hAnsi="Arial"/>
              </w:rPr>
            </w:pPr>
            <w:r>
              <w:rPr>
                <w:rFonts w:ascii="Arial" w:hAnsi="Arial"/>
              </w:rPr>
              <w:t>Reproductive System</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9.</w:t>
            </w:r>
          </w:p>
        </w:tc>
        <w:tc>
          <w:tcPr>
            <w:tcW w:w="7614" w:type="dxa"/>
          </w:tcPr>
          <w:p w:rsidR="005B247C" w:rsidRDefault="00A91EEA">
            <w:pPr>
              <w:rPr>
                <w:rFonts w:ascii="Arial" w:hAnsi="Arial"/>
              </w:rPr>
            </w:pPr>
            <w:r>
              <w:rPr>
                <w:rFonts w:ascii="Arial" w:hAnsi="Arial"/>
              </w:rPr>
              <w:t>Growth and Development</w:t>
            </w:r>
          </w:p>
          <w:p w:rsidR="00F913D1" w:rsidRDefault="00F913D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B247C" w:rsidRDefault="005B247C">
            <w:pPr>
              <w:rPr>
                <w:rFonts w:ascii="Arial" w:hAnsi="Arial"/>
                <w:b/>
              </w:rPr>
            </w:pPr>
          </w:p>
          <w:p w:rsidR="005B247C" w:rsidRPr="005B247C" w:rsidRDefault="005B247C" w:rsidP="005B247C">
            <w:pPr>
              <w:rPr>
                <w:rFonts w:ascii="Arial" w:hAnsi="Arial"/>
                <w:b/>
                <w:szCs w:val="24"/>
              </w:rPr>
            </w:pPr>
            <w:r w:rsidRPr="005B247C">
              <w:rPr>
                <w:rFonts w:ascii="Arial" w:hAnsi="Arial"/>
                <w:b/>
                <w:szCs w:val="24"/>
              </w:rPr>
              <w:t xml:space="preserve">The following resources are </w:t>
            </w:r>
            <w:r w:rsidRPr="005B247C">
              <w:rPr>
                <w:rFonts w:ascii="Arial" w:hAnsi="Arial"/>
                <w:b/>
                <w:szCs w:val="24"/>
                <w:u w:val="single"/>
              </w:rPr>
              <w:t>required</w:t>
            </w:r>
            <w:r w:rsidRPr="005B247C">
              <w:rPr>
                <w:rFonts w:ascii="Arial" w:hAnsi="Arial"/>
                <w:b/>
                <w:szCs w:val="24"/>
              </w:rPr>
              <w:t xml:space="preserve"> for this course:</w:t>
            </w:r>
          </w:p>
          <w:p w:rsidR="005B247C" w:rsidRPr="005B247C" w:rsidRDefault="005B247C" w:rsidP="005B247C">
            <w:pPr>
              <w:rPr>
                <w:rFonts w:ascii="Arial" w:hAnsi="Arial" w:cs="Arial"/>
                <w:szCs w:val="24"/>
                <w:lang w:val="en-GB"/>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978-1-4557-7234-6</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cs="Arial"/>
                <w:szCs w:val="24"/>
                <w:lang w:val="en-GB"/>
              </w:rPr>
            </w:pPr>
            <w:r w:rsidRPr="005B247C">
              <w:rPr>
                <w:rFonts w:ascii="Arial" w:hAnsi="Arial" w:cs="Arial"/>
                <w:szCs w:val="24"/>
                <w:lang w:val="en-GB"/>
              </w:rPr>
              <w:t>Sault College Learning Management System (D2L)</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b/>
                <w:szCs w:val="24"/>
              </w:rPr>
            </w:pPr>
          </w:p>
          <w:p w:rsidR="005B247C" w:rsidRPr="005B247C" w:rsidRDefault="005B247C" w:rsidP="005B247C">
            <w:pPr>
              <w:rPr>
                <w:rFonts w:ascii="Arial" w:hAnsi="Arial"/>
                <w:b/>
                <w:szCs w:val="24"/>
              </w:rPr>
            </w:pPr>
            <w:r w:rsidRPr="005B247C">
              <w:rPr>
                <w:rFonts w:ascii="Arial" w:hAnsi="Arial"/>
                <w:b/>
                <w:szCs w:val="24"/>
              </w:rPr>
              <w:t xml:space="preserve">The following resource is </w:t>
            </w:r>
            <w:r w:rsidRPr="005B247C">
              <w:rPr>
                <w:rFonts w:ascii="Arial" w:hAnsi="Arial"/>
                <w:b/>
                <w:szCs w:val="24"/>
                <w:u w:val="single"/>
              </w:rPr>
              <w:t>recommended</w:t>
            </w:r>
            <w:r w:rsidRPr="005B247C">
              <w:rPr>
                <w:rFonts w:ascii="Arial" w:hAnsi="Arial"/>
                <w:b/>
                <w:szCs w:val="24"/>
              </w:rPr>
              <w:t xml:space="preserve"> for students who want extra practice questions: </w:t>
            </w:r>
          </w:p>
          <w:p w:rsidR="005B247C" w:rsidRPr="005B247C" w:rsidRDefault="005B247C" w:rsidP="005B247C">
            <w:pPr>
              <w:rPr>
                <w:rFonts w:ascii="Arial" w:hAnsi="Arial" w:cs="Arial"/>
                <w:bCs/>
                <w:iCs/>
                <w:szCs w:val="24"/>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Study Guide for 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978-1-4557-7459-3</w:t>
            </w:r>
          </w:p>
          <w:p w:rsidR="005B247C" w:rsidRDefault="005B247C">
            <w:pPr>
              <w:rPr>
                <w:rFonts w:ascii="Arial" w:hAnsi="Arial"/>
                <w:i/>
              </w:rPr>
            </w:pPr>
          </w:p>
          <w:p w:rsidR="00E201C8" w:rsidRDefault="00E201C8">
            <w:pPr>
              <w:rPr>
                <w:rFonts w:ascii="Arial" w:hAnsi="Arial"/>
                <w:i/>
              </w:rPr>
            </w:pPr>
          </w:p>
        </w:tc>
      </w:tr>
      <w:tr w:rsidR="00D1300B" w:rsidTr="000621CD">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B247C" w:rsidRPr="005B247C" w:rsidRDefault="005B247C" w:rsidP="005B247C">
            <w:pPr>
              <w:rPr>
                <w:rFonts w:ascii="Arial" w:hAnsi="Arial" w:cs="Arial"/>
                <w:b/>
                <w:szCs w:val="24"/>
              </w:rPr>
            </w:pPr>
          </w:p>
          <w:p w:rsidR="005B247C" w:rsidRPr="005B247C" w:rsidRDefault="005B247C" w:rsidP="00E201C8">
            <w:pPr>
              <w:pStyle w:val="ListParagraph"/>
              <w:ind w:left="601" w:hanging="567"/>
              <w:rPr>
                <w:rFonts w:ascii="Arial" w:hAnsi="Arial" w:cs="Arial"/>
                <w:szCs w:val="24"/>
              </w:rPr>
            </w:pPr>
            <w:r w:rsidRPr="005B247C">
              <w:rPr>
                <w:rFonts w:ascii="Arial" w:hAnsi="Arial" w:cs="Arial"/>
                <w:szCs w:val="24"/>
              </w:rPr>
              <w:t xml:space="preserve">Quizzes/Assignments       </w:t>
            </w:r>
            <w:r w:rsidR="00E201C8">
              <w:rPr>
                <w:rFonts w:ascii="Arial" w:hAnsi="Arial" w:cs="Arial"/>
                <w:szCs w:val="24"/>
              </w:rPr>
              <w:t xml:space="preserve">                 </w:t>
            </w:r>
            <w:r w:rsidR="00E201C8">
              <w:rPr>
                <w:rFonts w:ascii="Arial" w:hAnsi="Arial" w:cs="Arial"/>
                <w:szCs w:val="24"/>
              </w:rPr>
              <w:tab/>
            </w:r>
            <w:r w:rsidRPr="005B247C">
              <w:rPr>
                <w:rFonts w:ascii="Arial" w:hAnsi="Arial" w:cs="Arial"/>
                <w:szCs w:val="24"/>
              </w:rPr>
              <w:t>20%</w:t>
            </w:r>
          </w:p>
          <w:p w:rsidR="005B247C" w:rsidRPr="005B247C" w:rsidRDefault="005B247C" w:rsidP="005B247C">
            <w:pPr>
              <w:pStyle w:val="ListParagraph"/>
              <w:ind w:left="601" w:hanging="567"/>
              <w:rPr>
                <w:rFonts w:ascii="Arial" w:hAnsi="Arial" w:cs="Arial"/>
                <w:szCs w:val="24"/>
              </w:rPr>
            </w:pPr>
            <w:r w:rsidRPr="005B247C">
              <w:rPr>
                <w:rFonts w:ascii="Arial" w:hAnsi="Arial" w:cs="Arial"/>
                <w:szCs w:val="24"/>
              </w:rPr>
              <w:t xml:space="preserve">Written Tests              </w:t>
            </w:r>
            <w:r w:rsidR="00E201C8">
              <w:rPr>
                <w:rFonts w:ascii="Arial" w:hAnsi="Arial" w:cs="Arial"/>
                <w:szCs w:val="24"/>
              </w:rPr>
              <w:t xml:space="preserve">                           </w:t>
            </w:r>
            <w:r w:rsidR="00E201C8">
              <w:rPr>
                <w:rFonts w:ascii="Arial" w:hAnsi="Arial" w:cs="Arial"/>
                <w:szCs w:val="24"/>
              </w:rPr>
              <w:tab/>
            </w:r>
            <w:r w:rsidRPr="005B247C">
              <w:rPr>
                <w:rFonts w:ascii="Arial" w:hAnsi="Arial" w:cs="Arial"/>
                <w:szCs w:val="24"/>
              </w:rPr>
              <w:t>80%</w:t>
            </w:r>
          </w:p>
          <w:p w:rsidR="005B247C" w:rsidRDefault="005B247C">
            <w:pPr>
              <w:rPr>
                <w:rFonts w:ascii="Arial" w:hAnsi="Arial"/>
                <w:b/>
              </w:rPr>
            </w:pPr>
          </w:p>
          <w:p w:rsidR="005B247C" w:rsidRDefault="005B247C">
            <w:pPr>
              <w:rPr>
                <w:rFonts w:ascii="Arial" w:hAnsi="Arial"/>
                <w:b/>
              </w:rPr>
            </w:pPr>
            <w:r w:rsidRPr="005B247C">
              <w:rPr>
                <w:rFonts w:ascii="Arial" w:hAnsi="Arial"/>
                <w:b/>
                <w:u w:val="single"/>
              </w:rPr>
              <w:t>Notes</w:t>
            </w:r>
            <w:r>
              <w:rPr>
                <w:rFonts w:ascii="Arial" w:hAnsi="Arial"/>
                <w:b/>
              </w:rPr>
              <w:t>:</w:t>
            </w:r>
          </w:p>
          <w:p w:rsidR="005B247C" w:rsidRDefault="005B247C">
            <w:pPr>
              <w:rPr>
                <w:rFonts w:ascii="Arial" w:hAnsi="Arial"/>
                <w:b/>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szCs w:val="24"/>
              </w:rPr>
              <w:t xml:space="preserve">To pass this course, students must complete all written tests </w:t>
            </w:r>
            <w:r w:rsidRPr="005B247C">
              <w:rPr>
                <w:rFonts w:ascii="Arial" w:hAnsi="Arial"/>
                <w:b/>
                <w:szCs w:val="24"/>
                <w:u w:val="single"/>
              </w:rPr>
              <w:t>and</w:t>
            </w:r>
            <w:r w:rsidRPr="005B247C">
              <w:rPr>
                <w:rFonts w:ascii="Arial" w:hAnsi="Arial"/>
                <w:szCs w:val="24"/>
              </w:rPr>
              <w:t xml:space="preserve"> achieve a minimum average of 60% (calculated as indicated above).   </w:t>
            </w:r>
          </w:p>
          <w:p w:rsidR="005B247C" w:rsidRPr="005B247C" w:rsidRDefault="005B247C" w:rsidP="005B247C">
            <w:pPr>
              <w:ind w:left="459" w:hanging="414"/>
              <w:contextualSpacing/>
              <w:rPr>
                <w:rFonts w:ascii="Arial" w:hAnsi="Arial"/>
                <w:szCs w:val="24"/>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b/>
                <w:szCs w:val="24"/>
                <w:u w:val="single"/>
              </w:rPr>
              <w:t>Supplemental Exam</w:t>
            </w:r>
            <w:r w:rsidRPr="005B247C">
              <w:rPr>
                <w:rFonts w:ascii="Arial" w:hAnsi="Arial"/>
                <w:b/>
                <w:szCs w:val="24"/>
              </w:rPr>
              <w:t>:</w:t>
            </w:r>
            <w:r w:rsidRPr="005B247C">
              <w:rPr>
                <w:rFonts w:ascii="Arial" w:hAnsi="Arial"/>
                <w:szCs w:val="24"/>
              </w:rPr>
              <w:t xml:space="preserve">  A supplemental exam may, at the discretion of the professor, be provided for students who obtain a final calculated average of 56- 59%.  To be eligible for a supplemental exam, a student must have attended at least 80% of classes and completed </w:t>
            </w:r>
            <w:r w:rsidRPr="005B247C">
              <w:rPr>
                <w:rFonts w:ascii="Arial" w:hAnsi="Arial"/>
                <w:b/>
                <w:szCs w:val="24"/>
                <w:u w:val="single"/>
              </w:rPr>
              <w:t>ALL</w:t>
            </w:r>
            <w:r w:rsidRPr="005B247C">
              <w:rPr>
                <w:rFonts w:ascii="Arial" w:hAnsi="Arial"/>
                <w:szCs w:val="24"/>
              </w:rPr>
              <w:t xml:space="preserve"> course components as indicated above.  Supplemental exams cover content from the entire course and a mark of at least 60% must be obtained to be successful.  A student who is successful on the supplemental exam will obtain a final grade of “C”. </w:t>
            </w:r>
          </w:p>
          <w:p w:rsidR="005B247C" w:rsidRPr="005B247C" w:rsidRDefault="005B247C" w:rsidP="005B247C">
            <w:pPr>
              <w:ind w:left="459" w:hanging="414"/>
              <w:contextualSpacing/>
              <w:rPr>
                <w:rFonts w:ascii="Arial" w:hAnsi="Arial"/>
                <w:szCs w:val="24"/>
              </w:rPr>
            </w:pPr>
          </w:p>
          <w:p w:rsidR="005B247C" w:rsidRPr="000621CD" w:rsidRDefault="005B247C" w:rsidP="005B247C">
            <w:pPr>
              <w:numPr>
                <w:ilvl w:val="3"/>
                <w:numId w:val="19"/>
              </w:numPr>
              <w:ind w:left="459" w:hanging="414"/>
              <w:contextualSpacing/>
              <w:rPr>
                <w:rFonts w:ascii="Arial" w:hAnsi="Arial"/>
                <w:szCs w:val="24"/>
              </w:rPr>
            </w:pPr>
            <w:r w:rsidRPr="005B247C">
              <w:rPr>
                <w:rFonts w:ascii="Arial" w:hAnsi="Arial"/>
                <w:szCs w:val="24"/>
              </w:rPr>
              <w:t>All policies and procedures as outlined in the current Student Success Guide related to scholarly work/academic honesty, tests, and examinations will be followed.</w:t>
            </w:r>
          </w:p>
          <w:p w:rsidR="005B247C" w:rsidRPr="000621CD" w:rsidRDefault="005B247C" w:rsidP="005B247C">
            <w:pPr>
              <w:pStyle w:val="ListParagraph"/>
              <w:ind w:left="459" w:hanging="414"/>
              <w:rPr>
                <w:rFonts w:ascii="Arial" w:hAnsi="Arial"/>
                <w:szCs w:val="24"/>
              </w:rPr>
            </w:pPr>
          </w:p>
          <w:p w:rsidR="00E201C8" w:rsidRDefault="005B247C" w:rsidP="005B247C">
            <w:pPr>
              <w:numPr>
                <w:ilvl w:val="3"/>
                <w:numId w:val="19"/>
              </w:numPr>
              <w:ind w:left="459" w:hanging="414"/>
              <w:contextualSpacing/>
              <w:rPr>
                <w:rFonts w:ascii="Arial" w:hAnsi="Arial"/>
                <w:szCs w:val="24"/>
              </w:rPr>
            </w:pPr>
            <w:r w:rsidRPr="000621CD">
              <w:rPr>
                <w:rFonts w:ascii="Arial" w:hAnsi="Arial"/>
                <w:szCs w:val="24"/>
              </w:rPr>
              <w:t xml:space="preserve">Students missing a test because of illness or other serious reason must contact the professor </w:t>
            </w:r>
            <w:r w:rsidRPr="000621CD">
              <w:rPr>
                <w:rFonts w:ascii="Arial" w:hAnsi="Arial"/>
                <w:szCs w:val="24"/>
                <w:u w:val="single"/>
              </w:rPr>
              <w:t>before</w:t>
            </w:r>
            <w:r w:rsidRPr="000621CD">
              <w:rPr>
                <w:rFonts w:ascii="Arial" w:hAnsi="Arial"/>
                <w:szCs w:val="24"/>
              </w:rPr>
              <w:t xml:space="preserve"> the test begins (by phone, email, or personal note).  Those students who have provided notification, according to policy, will be eligible to write the missed test for full credit upon their return to school.  A student who does not follow the notification policy, misses a test for a non-serious reason, or does not complete the missed test within a reasonable timeframe may </w:t>
            </w:r>
          </w:p>
          <w:p w:rsidR="00E201C8" w:rsidRDefault="00E201C8" w:rsidP="00E201C8">
            <w:pPr>
              <w:contextualSpacing/>
              <w:rPr>
                <w:rFonts w:ascii="Arial" w:hAnsi="Arial"/>
                <w:szCs w:val="24"/>
              </w:rPr>
            </w:pPr>
          </w:p>
          <w:p w:rsidR="00E201C8" w:rsidRDefault="00E201C8" w:rsidP="00E201C8">
            <w:pPr>
              <w:pStyle w:val="ListParagraph"/>
              <w:rPr>
                <w:rFonts w:ascii="Arial" w:hAnsi="Arial"/>
                <w:szCs w:val="24"/>
              </w:rPr>
            </w:pPr>
          </w:p>
          <w:p w:rsidR="005B247C" w:rsidRPr="000621CD" w:rsidRDefault="005B247C" w:rsidP="00E201C8">
            <w:pPr>
              <w:ind w:left="459"/>
              <w:contextualSpacing/>
              <w:rPr>
                <w:rFonts w:ascii="Arial" w:hAnsi="Arial"/>
                <w:szCs w:val="24"/>
              </w:rPr>
            </w:pPr>
            <w:r w:rsidRPr="000621CD">
              <w:rPr>
                <w:rFonts w:ascii="Arial" w:hAnsi="Arial"/>
                <w:szCs w:val="24"/>
              </w:rPr>
              <w:t>(</w:t>
            </w:r>
            <w:proofErr w:type="gramStart"/>
            <w:r w:rsidRPr="000621CD">
              <w:rPr>
                <w:rFonts w:ascii="Arial" w:hAnsi="Arial"/>
                <w:szCs w:val="24"/>
              </w:rPr>
              <w:t>at</w:t>
            </w:r>
            <w:proofErr w:type="gramEnd"/>
            <w:r w:rsidRPr="000621CD">
              <w:rPr>
                <w:rFonts w:ascii="Arial" w:hAnsi="Arial"/>
                <w:szCs w:val="24"/>
              </w:rPr>
              <w:t xml:space="preserve"> the professor’s discretion) be allowed to write for reduced credit.  The professor reserves the right to request supportive documentation (ex. doctor’s note) for an absence before allowing a student to write a missed test.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201C8">
        <w:tc>
          <w:tcPr>
            <w:tcW w:w="675" w:type="dxa"/>
          </w:tcPr>
          <w:p w:rsidR="00D1300B" w:rsidRPr="00E201C8" w:rsidRDefault="00D1300B">
            <w:pPr>
              <w:rPr>
                <w:rFonts w:ascii="Arial" w:hAnsi="Arial" w:cs="Arial"/>
                <w:u w:val="single"/>
              </w:rPr>
            </w:pPr>
          </w:p>
        </w:tc>
        <w:tc>
          <w:tcPr>
            <w:tcW w:w="1701" w:type="dxa"/>
          </w:tcPr>
          <w:p w:rsidR="00D1300B" w:rsidRPr="00E201C8" w:rsidRDefault="00D1300B">
            <w:pPr>
              <w:jc w:val="center"/>
              <w:rPr>
                <w:rFonts w:ascii="Arial" w:hAnsi="Arial" w:cs="Arial"/>
                <w:iCs/>
                <w:u w:val="single"/>
              </w:rPr>
            </w:pPr>
          </w:p>
          <w:p w:rsidR="00D1300B" w:rsidRPr="00E201C8" w:rsidRDefault="00D1300B">
            <w:pPr>
              <w:pStyle w:val="Heading2"/>
              <w:rPr>
                <w:rFonts w:ascii="Arial" w:hAnsi="Arial" w:cs="Arial"/>
                <w:b w:val="0"/>
                <w:u w:val="single"/>
              </w:rPr>
            </w:pPr>
            <w:r w:rsidRPr="00E201C8">
              <w:rPr>
                <w:rFonts w:ascii="Arial" w:hAnsi="Arial" w:cs="Arial"/>
                <w:b w:val="0"/>
                <w:u w:val="single"/>
              </w:rPr>
              <w:t>Grade</w:t>
            </w:r>
          </w:p>
        </w:tc>
        <w:tc>
          <w:tcPr>
            <w:tcW w:w="4678" w:type="dxa"/>
          </w:tcPr>
          <w:p w:rsidR="00D1300B" w:rsidRPr="00E201C8" w:rsidRDefault="00D1300B">
            <w:pPr>
              <w:jc w:val="center"/>
              <w:rPr>
                <w:rFonts w:ascii="Arial" w:hAnsi="Arial" w:cs="Arial"/>
                <w:iCs/>
                <w:u w:val="single"/>
              </w:rPr>
            </w:pPr>
          </w:p>
          <w:p w:rsidR="00D1300B" w:rsidRPr="00E201C8" w:rsidRDefault="00D1300B">
            <w:pPr>
              <w:pStyle w:val="Heading1"/>
              <w:rPr>
                <w:rFonts w:ascii="Arial" w:hAnsi="Arial" w:cs="Arial"/>
                <w:b w:val="0"/>
              </w:rPr>
            </w:pPr>
            <w:r w:rsidRPr="00E201C8">
              <w:rPr>
                <w:rFonts w:ascii="Arial" w:hAnsi="Arial" w:cs="Arial"/>
                <w:b w:val="0"/>
              </w:rPr>
              <w:t>Definition</w:t>
            </w:r>
          </w:p>
        </w:tc>
        <w:tc>
          <w:tcPr>
            <w:tcW w:w="1802" w:type="dxa"/>
          </w:tcPr>
          <w:p w:rsidR="00D1300B" w:rsidRPr="00E201C8" w:rsidRDefault="00D1300B">
            <w:pPr>
              <w:jc w:val="center"/>
              <w:rPr>
                <w:rFonts w:ascii="Arial" w:hAnsi="Arial" w:cs="Arial"/>
                <w:iCs/>
                <w:u w:val="single"/>
              </w:rPr>
            </w:pPr>
            <w:r w:rsidRPr="00E201C8">
              <w:rPr>
                <w:rFonts w:ascii="Arial" w:hAnsi="Arial" w:cs="Arial"/>
                <w:iCs/>
              </w:rPr>
              <w:t>Grade Point</w:t>
            </w:r>
            <w:r w:rsidRPr="00E201C8">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E201C8"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5B247C" w:rsidRDefault="005B247C">
            <w:pPr>
              <w:rPr>
                <w:rFonts w:ascii="Arial" w:hAnsi="Arial" w:cs="Arial"/>
              </w:rPr>
            </w:pP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Pr="005B247C" w:rsidRDefault="005B247C" w:rsidP="005B247C">
            <w:pPr>
              <w:rPr>
                <w:rFonts w:ascii="Arial" w:hAnsi="Arial"/>
                <w:szCs w:val="24"/>
              </w:rPr>
            </w:pPr>
            <w:r w:rsidRPr="005B247C">
              <w:rPr>
                <w:rFonts w:ascii="Arial" w:hAnsi="Arial" w:cs="Arial"/>
                <w:b/>
                <w:bCs/>
                <w:szCs w:val="24"/>
              </w:rPr>
              <w:t xml:space="preserve">A minimum of a “C” grade is required to be successful in </w:t>
            </w:r>
            <w:r w:rsidRPr="005B247C">
              <w:rPr>
                <w:rFonts w:ascii="Arial" w:hAnsi="Arial" w:cs="Arial"/>
                <w:b/>
                <w:bCs/>
                <w:szCs w:val="24"/>
                <w:u w:val="single"/>
              </w:rPr>
              <w:t>all</w:t>
            </w:r>
            <w:r w:rsidRPr="005B247C">
              <w:rPr>
                <w:rFonts w:ascii="Arial" w:hAnsi="Arial" w:cs="Arial"/>
                <w:b/>
                <w:bCs/>
                <w:szCs w:val="24"/>
              </w:rPr>
              <w:t xml:space="preserve"> </w:t>
            </w:r>
            <w:proofErr w:type="spellStart"/>
            <w:r w:rsidRPr="005B247C">
              <w:rPr>
                <w:rFonts w:ascii="Arial" w:hAnsi="Arial" w:cs="Arial"/>
                <w:b/>
                <w:bCs/>
                <w:szCs w:val="24"/>
              </w:rPr>
              <w:t>PSW</w:t>
            </w:r>
            <w:proofErr w:type="spellEnd"/>
            <w:r w:rsidRPr="005B247C">
              <w:rPr>
                <w:rFonts w:ascii="Arial" w:hAnsi="Arial" w:cs="Arial"/>
                <w:b/>
                <w:bCs/>
                <w:szCs w:val="24"/>
              </w:rPr>
              <w:t xml:space="preserve"> coded courses.</w:t>
            </w:r>
          </w:p>
        </w:tc>
      </w:tr>
      <w:tr w:rsidR="005B247C" w:rsidTr="009027B2">
        <w:tc>
          <w:tcPr>
            <w:tcW w:w="8856" w:type="dxa"/>
            <w:gridSpan w:val="4"/>
          </w:tcPr>
          <w:p w:rsidR="005B247C" w:rsidRDefault="005B247C">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p w:rsidR="00E201C8" w:rsidRDefault="00E201C8">
      <w:pPr>
        <w:rPr>
          <w:rFonts w:ascii="Arial" w:hAnsi="Arial" w:cs="Arial"/>
        </w:rPr>
      </w:pPr>
    </w:p>
    <w:p w:rsidR="00E201C8" w:rsidRDefault="00E201C8">
      <w:pPr>
        <w:rPr>
          <w:rFonts w:ascii="Arial" w:hAnsi="Arial" w:cs="Arial"/>
        </w:rPr>
      </w:pPr>
    </w:p>
    <w:p w:rsidR="00E201C8" w:rsidRDefault="00E201C8">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5B247C"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5B247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201C8">
      <w:headerReference w:type="even" r:id="rId9"/>
      <w:headerReference w:type="default" r:id="rId10"/>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1C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365ACE">
          <w:pPr>
            <w:rPr>
              <w:rFonts w:ascii="Arial" w:hAnsi="Arial"/>
              <w:snapToGrid w:val="0"/>
            </w:rPr>
          </w:pPr>
          <w:r>
            <w:rPr>
              <w:rFonts w:ascii="Arial" w:hAnsi="Arial"/>
              <w:snapToGrid w:val="0"/>
            </w:rPr>
            <w:t>Body Structure and Function I</w:t>
          </w:r>
          <w:r w:rsidR="0071692A">
            <w:rPr>
              <w:rFonts w:ascii="Arial" w:hAnsi="Arial"/>
              <w:snapToGrid w:val="0"/>
            </w:rPr>
            <w:t>I</w:t>
          </w:r>
        </w:p>
      </w:tc>
      <w:tc>
        <w:tcPr>
          <w:tcW w:w="1134" w:type="dxa"/>
        </w:tcPr>
        <w:p w:rsidR="00CB4EB0" w:rsidRDefault="00CB4EB0">
          <w:pPr>
            <w:pStyle w:val="Header"/>
            <w:jc w:val="center"/>
            <w:rPr>
              <w:rFonts w:ascii="Arial" w:hAnsi="Arial"/>
              <w:snapToGrid w:val="0"/>
            </w:rPr>
          </w:pPr>
        </w:p>
      </w:tc>
      <w:tc>
        <w:tcPr>
          <w:tcW w:w="3928" w:type="dxa"/>
        </w:tcPr>
        <w:p w:rsidR="00CB4EB0" w:rsidRDefault="0071692A">
          <w:pPr>
            <w:pStyle w:val="Header"/>
            <w:jc w:val="right"/>
            <w:rPr>
              <w:rFonts w:ascii="Arial" w:hAnsi="Arial"/>
              <w:snapToGrid w:val="0"/>
            </w:rPr>
          </w:pPr>
          <w:r>
            <w:rPr>
              <w:rFonts w:ascii="Arial" w:hAnsi="Arial"/>
              <w:snapToGrid w:val="0"/>
            </w:rPr>
            <w:t>PSW11</w:t>
          </w:r>
          <w:r w:rsidR="00365ACE">
            <w:rPr>
              <w:rFonts w:ascii="Arial" w:hAnsi="Arial"/>
              <w:snapToGrid w:val="0"/>
            </w:rPr>
            <w:t>8</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4">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9">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F6E1BDF"/>
    <w:multiLevelType w:val="multilevel"/>
    <w:tmpl w:val="F09A0E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1243667"/>
    <w:multiLevelType w:val="hybridMultilevel"/>
    <w:tmpl w:val="E8EADB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1"/>
  </w:num>
  <w:num w:numId="4">
    <w:abstractNumId w:val="20"/>
  </w:num>
  <w:num w:numId="5">
    <w:abstractNumId w:val="26"/>
  </w:num>
  <w:num w:numId="6">
    <w:abstractNumId w:val="6"/>
  </w:num>
  <w:num w:numId="7">
    <w:abstractNumId w:val="3"/>
  </w:num>
  <w:num w:numId="8">
    <w:abstractNumId w:val="17"/>
  </w:num>
  <w:num w:numId="9">
    <w:abstractNumId w:val="21"/>
  </w:num>
  <w:num w:numId="10">
    <w:abstractNumId w:val="7"/>
  </w:num>
  <w:num w:numId="11">
    <w:abstractNumId w:val="16"/>
  </w:num>
  <w:num w:numId="12">
    <w:abstractNumId w:val="0"/>
  </w:num>
  <w:num w:numId="13">
    <w:abstractNumId w:val="19"/>
  </w:num>
  <w:num w:numId="14">
    <w:abstractNumId w:val="13"/>
  </w:num>
  <w:num w:numId="15">
    <w:abstractNumId w:val="12"/>
  </w:num>
  <w:num w:numId="16">
    <w:abstractNumId w:val="14"/>
  </w:num>
  <w:num w:numId="17">
    <w:abstractNumId w:val="22"/>
  </w:num>
  <w:num w:numId="18">
    <w:abstractNumId w:val="2"/>
  </w:num>
  <w:num w:numId="19">
    <w:abstractNumId w:val="23"/>
  </w:num>
  <w:num w:numId="20">
    <w:abstractNumId w:val="9"/>
  </w:num>
  <w:num w:numId="21">
    <w:abstractNumId w:val="1"/>
  </w:num>
  <w:num w:numId="22">
    <w:abstractNumId w:val="8"/>
  </w:num>
  <w:num w:numId="23">
    <w:abstractNumId w:val="5"/>
  </w:num>
  <w:num w:numId="24">
    <w:abstractNumId w:val="18"/>
  </w:num>
  <w:num w:numId="25">
    <w:abstractNumId w:val="4"/>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621CD"/>
    <w:rsid w:val="0013201F"/>
    <w:rsid w:val="001428EB"/>
    <w:rsid w:val="00177078"/>
    <w:rsid w:val="001B72EE"/>
    <w:rsid w:val="00250E25"/>
    <w:rsid w:val="00283F8A"/>
    <w:rsid w:val="002876E6"/>
    <w:rsid w:val="00295232"/>
    <w:rsid w:val="002D0F95"/>
    <w:rsid w:val="002D240A"/>
    <w:rsid w:val="00365ACE"/>
    <w:rsid w:val="003A0238"/>
    <w:rsid w:val="003D0B70"/>
    <w:rsid w:val="003D5562"/>
    <w:rsid w:val="00416AFC"/>
    <w:rsid w:val="00441ECC"/>
    <w:rsid w:val="00455859"/>
    <w:rsid w:val="00497B5F"/>
    <w:rsid w:val="004E298B"/>
    <w:rsid w:val="00532940"/>
    <w:rsid w:val="00533537"/>
    <w:rsid w:val="0056705E"/>
    <w:rsid w:val="005A28BC"/>
    <w:rsid w:val="005B247C"/>
    <w:rsid w:val="005C10A6"/>
    <w:rsid w:val="00613807"/>
    <w:rsid w:val="00626C24"/>
    <w:rsid w:val="0071692A"/>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1EEA"/>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01C8"/>
    <w:rsid w:val="00E25868"/>
    <w:rsid w:val="00E8152E"/>
    <w:rsid w:val="00E86FF6"/>
    <w:rsid w:val="00EE6E49"/>
    <w:rsid w:val="00EF4EC9"/>
    <w:rsid w:val="00F0236B"/>
    <w:rsid w:val="00F430A9"/>
    <w:rsid w:val="00F9085F"/>
    <w:rsid w:val="00F91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B7CB9-EB48-46F6-BB84-BCBD473779AF}"/>
</file>

<file path=customXml/itemProps2.xml><?xml version="1.0" encoding="utf-8"?>
<ds:datastoreItem xmlns:ds="http://schemas.openxmlformats.org/officeDocument/2006/customXml" ds:itemID="{1ECF380C-F679-4B90-A969-1A2E01E28716}"/>
</file>

<file path=customXml/itemProps3.xml><?xml version="1.0" encoding="utf-8"?>
<ds:datastoreItem xmlns:ds="http://schemas.openxmlformats.org/officeDocument/2006/customXml" ds:itemID="{426AFE7F-5C83-424A-A280-A23BD714CB46}"/>
</file>

<file path=docProps/app.xml><?xml version="1.0" encoding="utf-8"?>
<Properties xmlns="http://schemas.openxmlformats.org/officeDocument/2006/extended-properties" xmlns:vt="http://schemas.openxmlformats.org/officeDocument/2006/docPropsVTypes">
  <Template>Normal.dotm</Template>
  <TotalTime>7</TotalTime>
  <Pages>7</Pages>
  <Words>1333</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2016-06-23T14:04:00Z</cp:lastPrinted>
  <dcterms:created xsi:type="dcterms:W3CDTF">2016-06-17T21:17:00Z</dcterms:created>
  <dcterms:modified xsi:type="dcterms:W3CDTF">2016-06-23T14:04:00Z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5691200</vt:r8>
  </property>
</Properties>
</file>